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FA" w:rsidRPr="00D8311D" w:rsidRDefault="002445FA" w:rsidP="002445FA">
      <w:pPr>
        <w:rPr>
          <w:b/>
        </w:rPr>
      </w:pPr>
      <w:proofErr w:type="spellStart"/>
      <w:r w:rsidRPr="00D8311D">
        <w:rPr>
          <w:b/>
        </w:rPr>
        <w:t>Артроскопическая</w:t>
      </w:r>
      <w:proofErr w:type="spellEnd"/>
      <w:r w:rsidRPr="00D8311D">
        <w:rPr>
          <w:b/>
        </w:rPr>
        <w:t xml:space="preserve"> оценка радиочастотной пластики хряща в коленном суставе.</w:t>
      </w:r>
    </w:p>
    <w:p w:rsidR="002445FA" w:rsidRPr="001B7443" w:rsidRDefault="002445FA" w:rsidP="002445FA">
      <w:pPr>
        <w:rPr>
          <w:lang w:val="en-US"/>
        </w:rPr>
      </w:pPr>
      <w:r>
        <w:t>Авторы</w:t>
      </w:r>
      <w:r w:rsidRPr="00EA72C9">
        <w:rPr>
          <w:lang w:val="en-US"/>
        </w:rPr>
        <w:t xml:space="preserve">: </w:t>
      </w:r>
      <w:proofErr w:type="spellStart"/>
      <w:r>
        <w:rPr>
          <w:lang w:val="en-US"/>
        </w:rPr>
        <w:t>I.Voloshin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K.Morse</w:t>
      </w:r>
      <w:proofErr w:type="spellEnd"/>
      <w:r>
        <w:rPr>
          <w:lang w:val="en-US"/>
        </w:rPr>
        <w:t xml:space="preserve">, C. Dain Allred, S. Bissell, M. Maloney </w:t>
      </w:r>
      <w:r>
        <w:t>и</w:t>
      </w:r>
      <w:r w:rsidRPr="001B7443">
        <w:rPr>
          <w:lang w:val="en-US"/>
        </w:rPr>
        <w:t xml:space="preserve"> </w:t>
      </w:r>
      <w:r>
        <w:rPr>
          <w:lang w:val="en-US"/>
        </w:rPr>
        <w:t xml:space="preserve">K. </w:t>
      </w:r>
      <w:proofErr w:type="spellStart"/>
      <w:r>
        <w:rPr>
          <w:lang w:val="en-US"/>
        </w:rPr>
        <w:t>DeHaven</w:t>
      </w:r>
      <w:proofErr w:type="spellEnd"/>
    </w:p>
    <w:p w:rsidR="002445FA" w:rsidRDefault="002445FA" w:rsidP="002445FA">
      <w:r>
        <w:t>Американский журнал спортивной медицины (2007) 35: 1702-7</w:t>
      </w:r>
    </w:p>
    <w:p w:rsidR="002445FA" w:rsidRDefault="002445FA" w:rsidP="002445FA">
      <w:r>
        <w:t>Описание исследования</w:t>
      </w:r>
    </w:p>
    <w:p w:rsidR="002445FA" w:rsidRDefault="002445FA" w:rsidP="002445FA">
      <w:r>
        <w:t xml:space="preserve">Повторное </w:t>
      </w:r>
      <w:proofErr w:type="spellStart"/>
      <w:r>
        <w:t>артроскопическое</w:t>
      </w:r>
      <w:proofErr w:type="spellEnd"/>
      <w:r>
        <w:t xml:space="preserve"> обследование проводилось на 15 пациентах (25 дефектов) из 193 пациентов, отобранных произвольно. Данные пациенты предварительно проводили пластику </w:t>
      </w:r>
      <w:proofErr w:type="gramStart"/>
      <w:r>
        <w:t>хряща  методом</w:t>
      </w:r>
      <w:proofErr w:type="gramEnd"/>
      <w:r>
        <w:t xml:space="preserve"> </w:t>
      </w:r>
      <w:proofErr w:type="spellStart"/>
      <w:r>
        <w:t>коблации</w:t>
      </w:r>
      <w:proofErr w:type="spellEnd"/>
      <w:r>
        <w:t xml:space="preserve"> и проходили повторную </w:t>
      </w:r>
      <w:proofErr w:type="spellStart"/>
      <w:r>
        <w:t>артроскопию</w:t>
      </w:r>
      <w:proofErr w:type="spellEnd"/>
      <w:r>
        <w:t xml:space="preserve"> колена на предмет новых или повторных повреждений, а также одновременно для </w:t>
      </w:r>
      <w:proofErr w:type="spellStart"/>
      <w:r>
        <w:t>артроскопической</w:t>
      </w:r>
      <w:proofErr w:type="spellEnd"/>
      <w:r>
        <w:t xml:space="preserve">  оценки дефектов хряща, который до этого оперировался методом </w:t>
      </w:r>
      <w:proofErr w:type="spellStart"/>
      <w:r>
        <w:t>коблации</w:t>
      </w:r>
      <w:proofErr w:type="spellEnd"/>
      <w:r>
        <w:t>. Интервалы между хирургическими вмешательствами составляли от 0,7 до 32,7 месяцев.</w:t>
      </w:r>
    </w:p>
    <w:p w:rsidR="002445FA" w:rsidRDefault="002445FA" w:rsidP="002445FA">
      <w:r>
        <w:t>Результаты</w:t>
      </w:r>
    </w:p>
    <w:p w:rsidR="002445FA" w:rsidRDefault="002445FA" w:rsidP="002445FA">
      <w:pPr>
        <w:pStyle w:val="a3"/>
        <w:numPr>
          <w:ilvl w:val="0"/>
          <w:numId w:val="1"/>
        </w:numPr>
      </w:pPr>
      <w:r>
        <w:t xml:space="preserve">При плановой вторичной хирургической ревизии размеры дефектов, оперированных методом </w:t>
      </w:r>
      <w:proofErr w:type="spellStart"/>
      <w:r>
        <w:t>коблации</w:t>
      </w:r>
      <w:proofErr w:type="spellEnd"/>
      <w:r>
        <w:t xml:space="preserve">, были снижены в среднем с 170,2 мм² до 107,7 мм². </w:t>
      </w:r>
    </w:p>
    <w:p w:rsidR="002445FA" w:rsidRDefault="002445FA" w:rsidP="002445FA">
      <w:pPr>
        <w:pStyle w:val="a3"/>
        <w:numPr>
          <w:ilvl w:val="0"/>
          <w:numId w:val="1"/>
        </w:numPr>
      </w:pPr>
      <w:r>
        <w:t>Частичное заполнение стабильной восстановленной тканью произошло в 8 (32%) случаях, а полное заполнение – в 6 (24%) случаях. Восемь (32%) патологических изменений не изменились в размерах, и не произошло прогрессивного изменения суставной поверхности. Неровные границы образовались в 3 (12%) случаях патологических изменений.</w:t>
      </w:r>
    </w:p>
    <w:p w:rsidR="002445FA" w:rsidRDefault="002445FA" w:rsidP="002445FA">
      <w:pPr>
        <w:pStyle w:val="a3"/>
        <w:numPr>
          <w:ilvl w:val="0"/>
          <w:numId w:val="1"/>
        </w:numPr>
      </w:pPr>
      <w:r>
        <w:t xml:space="preserve">Бедренный и большеберцовый отделы показали лучшую реакцию на пластику хряща методом </w:t>
      </w:r>
      <w:proofErr w:type="spellStart"/>
      <w:r>
        <w:t>коблации</w:t>
      </w:r>
      <w:proofErr w:type="spellEnd"/>
      <w:r>
        <w:t xml:space="preserve">. </w:t>
      </w:r>
    </w:p>
    <w:p w:rsidR="002445FA" w:rsidRDefault="002445FA" w:rsidP="002445FA">
      <w:r>
        <w:t xml:space="preserve">Выводы </w:t>
      </w:r>
    </w:p>
    <w:p w:rsidR="002445FA" w:rsidRDefault="002445FA" w:rsidP="002445FA">
      <w:r>
        <w:t xml:space="preserve">88% оцененных патологических изменений показали стабилизацию кромки без прогрессивного повреждения суставного хряща. Частичное или полное заполнение произошло в 50% прооперированных патологических </w:t>
      </w:r>
      <w:proofErr w:type="gramStart"/>
      <w:r>
        <w:t>изменений  -</w:t>
      </w:r>
      <w:proofErr w:type="gramEnd"/>
      <w:r>
        <w:t xml:space="preserve"> без существенной стимуляции. Только 3 из 25 патологических изменений, которые были обнаружены у 193 пациентов, имели нестабильные границы. Пластика хряща методом </w:t>
      </w:r>
      <w:proofErr w:type="spellStart"/>
      <w:r>
        <w:t>коблации</w:t>
      </w:r>
      <w:proofErr w:type="spellEnd"/>
      <w:r>
        <w:t xml:space="preserve"> была признана эффективным способом лечения патологий, а именно частичного уплотнения хряща, особенно в </w:t>
      </w:r>
      <w:proofErr w:type="spellStart"/>
      <w:r>
        <w:t>бедренно</w:t>
      </w:r>
      <w:proofErr w:type="spellEnd"/>
      <w:r>
        <w:t>-большеберцовом отделе.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28"/>
        <w:gridCol w:w="3102"/>
      </w:tblGrid>
      <w:tr w:rsidR="002445FA" w:rsidRPr="00E01B15" w:rsidTr="000E6122">
        <w:tc>
          <w:tcPr>
            <w:tcW w:w="3190" w:type="dxa"/>
          </w:tcPr>
          <w:p w:rsidR="002445FA" w:rsidRPr="00E01B15" w:rsidRDefault="002445FA" w:rsidP="000E6122">
            <w:pPr>
              <w:spacing w:after="0" w:line="240" w:lineRule="auto"/>
            </w:pPr>
            <w:r w:rsidRPr="00E01B15">
              <w:t>Стабильность</w:t>
            </w:r>
          </w:p>
          <w:p w:rsidR="002445FA" w:rsidRPr="00E01B15" w:rsidRDefault="002445FA" w:rsidP="000E6122">
            <w:pPr>
              <w:spacing w:after="0" w:line="240" w:lineRule="auto"/>
            </w:pPr>
            <w:r w:rsidRPr="00E01B15">
              <w:t>Плановая вторичная хирургическая ревизия</w:t>
            </w:r>
          </w:p>
        </w:tc>
        <w:tc>
          <w:tcPr>
            <w:tcW w:w="3190" w:type="dxa"/>
          </w:tcPr>
          <w:p w:rsidR="002445FA" w:rsidRPr="00E01B15" w:rsidRDefault="002445FA" w:rsidP="000E6122">
            <w:pPr>
              <w:spacing w:after="0" w:line="240" w:lineRule="auto"/>
            </w:pPr>
            <w:r w:rsidRPr="00E01B15">
              <w:t xml:space="preserve">Случаи патологий в </w:t>
            </w:r>
            <w:proofErr w:type="spellStart"/>
            <w:r w:rsidRPr="00E01B15">
              <w:t>бедренно</w:t>
            </w:r>
            <w:proofErr w:type="spellEnd"/>
            <w:r w:rsidRPr="00E01B15">
              <w:t>-большеберцовой зоне (14)</w:t>
            </w:r>
          </w:p>
        </w:tc>
        <w:tc>
          <w:tcPr>
            <w:tcW w:w="3191" w:type="dxa"/>
          </w:tcPr>
          <w:p w:rsidR="002445FA" w:rsidRPr="00E01B15" w:rsidRDefault="002445FA" w:rsidP="000E6122">
            <w:pPr>
              <w:spacing w:after="0" w:line="240" w:lineRule="auto"/>
            </w:pPr>
            <w:r w:rsidRPr="00E01B15">
              <w:t>Случаи патологий в бедренной зоне и области коленной чашечки (11)</w:t>
            </w:r>
          </w:p>
        </w:tc>
      </w:tr>
      <w:tr w:rsidR="002445FA" w:rsidRPr="00E01B15" w:rsidTr="000E6122">
        <w:tc>
          <w:tcPr>
            <w:tcW w:w="3190" w:type="dxa"/>
          </w:tcPr>
          <w:p w:rsidR="002445FA" w:rsidRPr="00E01B15" w:rsidRDefault="002445FA" w:rsidP="000E6122">
            <w:pPr>
              <w:spacing w:after="0" w:line="240" w:lineRule="auto"/>
            </w:pPr>
            <w:r w:rsidRPr="00E01B15">
              <w:t>Стабильность кромки – полное заполнение</w:t>
            </w:r>
          </w:p>
        </w:tc>
        <w:tc>
          <w:tcPr>
            <w:tcW w:w="3190" w:type="dxa"/>
          </w:tcPr>
          <w:p w:rsidR="002445FA" w:rsidRPr="00E01B15" w:rsidRDefault="002445FA" w:rsidP="000E6122">
            <w:pPr>
              <w:spacing w:after="0" w:line="240" w:lineRule="auto"/>
            </w:pPr>
            <w:r w:rsidRPr="00E01B15">
              <w:t>5/14</w:t>
            </w:r>
          </w:p>
        </w:tc>
        <w:tc>
          <w:tcPr>
            <w:tcW w:w="3191" w:type="dxa"/>
          </w:tcPr>
          <w:p w:rsidR="002445FA" w:rsidRPr="00E01B15" w:rsidRDefault="002445FA" w:rsidP="000E6122">
            <w:pPr>
              <w:spacing w:after="0" w:line="240" w:lineRule="auto"/>
            </w:pPr>
            <w:r w:rsidRPr="00E01B15">
              <w:t>1/11</w:t>
            </w:r>
          </w:p>
        </w:tc>
      </w:tr>
      <w:tr w:rsidR="002445FA" w:rsidRPr="00E01B15" w:rsidTr="000E6122">
        <w:tc>
          <w:tcPr>
            <w:tcW w:w="3190" w:type="dxa"/>
          </w:tcPr>
          <w:p w:rsidR="002445FA" w:rsidRPr="00E01B15" w:rsidRDefault="002445FA" w:rsidP="000E6122">
            <w:pPr>
              <w:spacing w:after="0" w:line="240" w:lineRule="auto"/>
            </w:pPr>
            <w:r w:rsidRPr="00E01B15">
              <w:t xml:space="preserve">Стабильность кромки – </w:t>
            </w:r>
            <w:proofErr w:type="gramStart"/>
            <w:r w:rsidRPr="00E01B15">
              <w:t>частичное  заполнение</w:t>
            </w:r>
            <w:proofErr w:type="gramEnd"/>
          </w:p>
        </w:tc>
        <w:tc>
          <w:tcPr>
            <w:tcW w:w="3190" w:type="dxa"/>
          </w:tcPr>
          <w:p w:rsidR="002445FA" w:rsidRPr="00E01B15" w:rsidRDefault="002445FA" w:rsidP="000E6122">
            <w:pPr>
              <w:spacing w:after="0" w:line="240" w:lineRule="auto"/>
            </w:pPr>
            <w:r w:rsidRPr="00E01B15">
              <w:t>5/14</w:t>
            </w:r>
          </w:p>
        </w:tc>
        <w:tc>
          <w:tcPr>
            <w:tcW w:w="3191" w:type="dxa"/>
          </w:tcPr>
          <w:p w:rsidR="002445FA" w:rsidRPr="00E01B15" w:rsidRDefault="002445FA" w:rsidP="000E6122">
            <w:pPr>
              <w:spacing w:after="0" w:line="240" w:lineRule="auto"/>
            </w:pPr>
            <w:r w:rsidRPr="00E01B15">
              <w:t>2/11</w:t>
            </w:r>
          </w:p>
        </w:tc>
      </w:tr>
      <w:tr w:rsidR="002445FA" w:rsidRPr="00E01B15" w:rsidTr="000E6122">
        <w:tc>
          <w:tcPr>
            <w:tcW w:w="3190" w:type="dxa"/>
          </w:tcPr>
          <w:p w:rsidR="002445FA" w:rsidRPr="00E01B15" w:rsidRDefault="002445FA" w:rsidP="000E6122">
            <w:pPr>
              <w:spacing w:after="0" w:line="240" w:lineRule="auto"/>
            </w:pPr>
            <w:r w:rsidRPr="00E01B15">
              <w:t xml:space="preserve">Стабильность кромки – </w:t>
            </w:r>
            <w:proofErr w:type="gramStart"/>
            <w:r w:rsidRPr="00E01B15">
              <w:t>отсутствие  заполнения</w:t>
            </w:r>
            <w:proofErr w:type="gramEnd"/>
          </w:p>
        </w:tc>
        <w:tc>
          <w:tcPr>
            <w:tcW w:w="3190" w:type="dxa"/>
          </w:tcPr>
          <w:p w:rsidR="002445FA" w:rsidRPr="00E01B15" w:rsidRDefault="002445FA" w:rsidP="000E6122">
            <w:pPr>
              <w:spacing w:after="0" w:line="240" w:lineRule="auto"/>
            </w:pPr>
            <w:r w:rsidRPr="00E01B15">
              <w:t>3/14</w:t>
            </w:r>
          </w:p>
        </w:tc>
        <w:tc>
          <w:tcPr>
            <w:tcW w:w="3191" w:type="dxa"/>
          </w:tcPr>
          <w:p w:rsidR="002445FA" w:rsidRPr="00E01B15" w:rsidRDefault="002445FA" w:rsidP="000E6122">
            <w:pPr>
              <w:spacing w:after="0" w:line="240" w:lineRule="auto"/>
            </w:pPr>
            <w:r w:rsidRPr="00E01B15">
              <w:t>3/11</w:t>
            </w:r>
          </w:p>
        </w:tc>
      </w:tr>
      <w:tr w:rsidR="002445FA" w:rsidRPr="00E01B15" w:rsidTr="000E6122">
        <w:tc>
          <w:tcPr>
            <w:tcW w:w="3190" w:type="dxa"/>
          </w:tcPr>
          <w:p w:rsidR="002445FA" w:rsidRPr="00E01B15" w:rsidRDefault="002445FA" w:rsidP="000E6122">
            <w:pPr>
              <w:spacing w:after="0" w:line="240" w:lineRule="auto"/>
            </w:pPr>
            <w:r w:rsidRPr="00E01B15">
              <w:t>Абсолютная стабильность</w:t>
            </w:r>
          </w:p>
        </w:tc>
        <w:tc>
          <w:tcPr>
            <w:tcW w:w="3190" w:type="dxa"/>
          </w:tcPr>
          <w:p w:rsidR="002445FA" w:rsidRPr="00E01B15" w:rsidRDefault="002445FA" w:rsidP="000E6122">
            <w:pPr>
              <w:spacing w:after="0" w:line="240" w:lineRule="auto"/>
            </w:pPr>
            <w:r w:rsidRPr="00E01B15">
              <w:t>13/14 (93%)</w:t>
            </w:r>
          </w:p>
        </w:tc>
        <w:tc>
          <w:tcPr>
            <w:tcW w:w="3191" w:type="dxa"/>
          </w:tcPr>
          <w:p w:rsidR="002445FA" w:rsidRPr="00E01B15" w:rsidRDefault="002445FA" w:rsidP="000E6122">
            <w:pPr>
              <w:spacing w:after="0" w:line="240" w:lineRule="auto"/>
            </w:pPr>
            <w:r w:rsidRPr="00E01B15">
              <w:t>6/11 (55%)</w:t>
            </w:r>
          </w:p>
        </w:tc>
      </w:tr>
    </w:tbl>
    <w:p w:rsidR="002445FA" w:rsidRPr="00EA72C9" w:rsidRDefault="002445FA" w:rsidP="002445FA"/>
    <w:p w:rsidR="00D65421" w:rsidRDefault="00D65421">
      <w:bookmarkStart w:id="0" w:name="_GoBack"/>
      <w:bookmarkEnd w:id="0"/>
    </w:p>
    <w:sectPr w:rsidR="00D6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7BBA"/>
    <w:multiLevelType w:val="hybridMultilevel"/>
    <w:tmpl w:val="DF40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FA"/>
    <w:rsid w:val="002445FA"/>
    <w:rsid w:val="00D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E074B-0523-4EA1-99F8-F1BE0035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муштин</dc:creator>
  <cp:keywords/>
  <dc:description/>
  <cp:lastModifiedBy>никита муштин</cp:lastModifiedBy>
  <cp:revision>1</cp:revision>
  <dcterms:created xsi:type="dcterms:W3CDTF">2014-03-20T16:42:00Z</dcterms:created>
  <dcterms:modified xsi:type="dcterms:W3CDTF">2014-03-20T16:43:00Z</dcterms:modified>
</cp:coreProperties>
</file>